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Boden kommunfullmäktige</w:t>
      </w:r>
    </w:p>
    <w:p>
      <w:pPr>
        <w:pStyle w:val="Heading1"/>
      </w:pPr>
      <w:r>
        <w:t xml:space="preserve">Digital service för medborgare och företag i Boden</w:t>
      </w:r>
    </w:p>
    <w:p>
      <w:pPr>
        <w:spacing w:after="160" w:before="80"/>
      </w:pPr>
      <w:r>
        <w:rPr>
          <w:b/>
          <w:bCs/>
        </w:rPr>
        <w:t xml:space="preserve">Motionärer: </w:t>
      </w:r>
      <w:r>
        <w:t xml:space="preserve">Moderaterna i Boden kommun</w:t>
      </w:r>
    </w:p>
    <w:p>
      <w:pPr>
        <w:pStyle w:val="Heading2"/>
      </w:pPr>
      <w:r>
        <w:t xml:space="preserve">Motivering</w:t>
      </w:r>
    </w:p>
    <w:p>
      <w:pPr>
        <w:spacing w:after="100"/>
      </w:pPr>
      <w:r>
        <w:t xml:space="preserve">Bodens tillväxt från Stegra och militär expansion kräver en modern, effektiv kommunal förvaltning. Långa handläggningstider och pappersbaserade processer hämmar både medborgare och företag som vill etablera sig eller expandera. Digitala e-tjänster kan minska byråkrati, öka tillgänglighet och sänka kostnader på sikt.</w:t>
      </w:r>
    </w:p>
    <w:p>
      <w:pPr>
        <w:spacing w:after="100"/>
      </w:pPr>
      <w:r>
        <w:t xml:space="preserve">Kommunen har strategiska mål kring digitalisering i sin planering, men tempot behöver höjas för att möta den gröna industriella omställningen. Företagsklimatrankingens delområden kring service och dialog kan förbättras ytterligare genom bättre digitala verktyg för tillstånd, bokning och information.</w:t>
      </w:r>
    </w:p>
    <w:p>
      <w:pPr>
        <w:spacing w:after="100"/>
      </w:pPr>
      <w:r>
        <w:t xml:space="preserve">Moderaterna vill att Boden ska ligga i framkant med digital service. En satsning på utökade e-tjänster för bygglov, barnomsorg, äldreomsorg, fakturor och företagskontakter gör kommunen mer attraktiv, effektivare och bättre rustad för framtiden.</w:t>
      </w:r>
    </w:p>
    <w:p>
      <w:pPr>
        <w:pStyle w:val="Heading2"/>
      </w:pPr>
      <w:r>
        <w:t xml:space="preserve">Förslag till beslut</w:t>
      </w:r>
    </w:p>
    <w:p>
      <w:pPr>
        <w:spacing w:after="60"/>
      </w:pPr>
      <w:r>
        <w:t xml:space="preserve">Med anledning av ovanstående yrkar Moderaterna i Boden kommun att kommunfullmäktige beslutar:</w:t>
      </w:r>
    </w:p>
    <w:p>
      <w:pPr>
        <w:spacing w:after="40"/>
      </w:pPr>
      <w:r>
        <w:rPr>
          <w:b/>
          <w:bCs/>
        </w:rPr>
        <w:t xml:space="preserve">1. </w:t>
      </w:r>
      <w:r>
        <w:t xml:space="preserve">Att ge kommunstyrelsen i uppdrag att ta fram en digitaliseringsplan med mål om att minst 80 procent av vanliga ärenden (bygglov, omsorg, tillstånd) ska kunna hanteras digitalt senast 2028.</w:t>
      </w:r>
    </w:p>
    <w:p>
      <w:pPr>
        <w:spacing w:after="40"/>
      </w:pPr>
      <w:r>
        <w:rPr>
          <w:b/>
          <w:bCs/>
        </w:rPr>
        <w:t xml:space="preserve">2. </w:t>
      </w:r>
      <w:r>
        <w:t xml:space="preserve">Att avsätta medel i budget 2027 för utveckling och införande av nya e-tjänster, utbildning av personal och uppföljning av användning och nöjdhet.</w:t>
      </w:r>
    </w:p>
    <w:p>
      <w:pPr>
        <w:spacing w:after="40"/>
      </w:pPr>
      <w:r>
        <w:rPr>
          <w:b/>
          <w:bCs/>
        </w:rPr>
        <w:t xml:space="preserve">3. </w:t>
      </w:r>
      <w:r>
        <w:t xml:space="preserve">Att prioritera digitala lösningar som underlättar för Stegra-leverantörer, militär personal och nya inflyttare (t.ex. snabb handläggning av etableringsärenden).</w:t>
      </w:r>
    </w:p>
    <w:p>
      <w:pPr>
        <w:spacing w:after="40"/>
      </w:pPr>
      <w:r>
        <w:rPr>
          <w:b/>
          <w:bCs/>
        </w:rPr>
        <w:t xml:space="preserve">4. </w:t>
      </w:r>
      <w:r>
        <w:t xml:space="preserve">Att årligen redovisa digitaliseringsgrad, handläggningstider och medborgar-/företagsnöjdhet till kommunfullmäktige.</w:t>
      </w:r>
    </w:p>
    <w:p>
      <w:pPr>
        <w:spacing w:before="360"/>
      </w:pPr>
    </w:p>
    <w:p>
      <w:r>
        <w:t xml:space="preserve">Boden,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Boden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2026-06-06T01:48:19.612Z</dcterms:created>
  <dcterms:modified xsi:type="dcterms:W3CDTF">2026-06-06T01:48:19.613Z</dcterms:modified>
</cp:coreProperties>
</file>

<file path=docProps/custom.xml><?xml version="1.0" encoding="utf-8"?>
<Properties xmlns="http://schemas.openxmlformats.org/officeDocument/2006/custom-properties" xmlns:vt="http://schemas.openxmlformats.org/officeDocument/2006/docPropsVTypes"/>
</file>